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DF" w:rsidRPr="002A5B9B" w:rsidRDefault="00421C1F" w:rsidP="0006059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A5B9B">
        <w:rPr>
          <w:b/>
          <w:sz w:val="24"/>
          <w:szCs w:val="24"/>
        </w:rPr>
        <w:t>GUÍA DE ESTUDIO PARA INGRESO AL COLEGIO MONTEFALCO</w:t>
      </w:r>
    </w:p>
    <w:p w:rsidR="00421C1F" w:rsidRPr="002A5B9B" w:rsidRDefault="00421C1F" w:rsidP="00060595">
      <w:pPr>
        <w:spacing w:after="0" w:line="240" w:lineRule="auto"/>
        <w:jc w:val="center"/>
        <w:rPr>
          <w:b/>
          <w:sz w:val="24"/>
          <w:szCs w:val="24"/>
        </w:rPr>
      </w:pPr>
      <w:r w:rsidRPr="002A5B9B">
        <w:rPr>
          <w:b/>
          <w:sz w:val="24"/>
          <w:szCs w:val="24"/>
        </w:rPr>
        <w:t>SECCIÓN SECUNDARIA</w:t>
      </w:r>
    </w:p>
    <w:p w:rsidR="00421C1F" w:rsidRPr="002A5B9B" w:rsidRDefault="00421C1F" w:rsidP="00060595">
      <w:pPr>
        <w:spacing w:after="0" w:line="240" w:lineRule="auto"/>
        <w:jc w:val="center"/>
        <w:rPr>
          <w:b/>
          <w:sz w:val="24"/>
          <w:szCs w:val="24"/>
        </w:rPr>
      </w:pPr>
      <w:r w:rsidRPr="002A5B9B">
        <w:rPr>
          <w:b/>
          <w:sz w:val="24"/>
          <w:szCs w:val="24"/>
        </w:rPr>
        <w:t>ÁREA DE ESPAÑOL</w:t>
      </w:r>
    </w:p>
    <w:p w:rsidR="00D93852" w:rsidRPr="002A5B9B" w:rsidRDefault="00D93852" w:rsidP="00060595">
      <w:pPr>
        <w:spacing w:after="0" w:line="240" w:lineRule="auto"/>
        <w:jc w:val="center"/>
        <w:rPr>
          <w:b/>
          <w:sz w:val="24"/>
          <w:szCs w:val="24"/>
        </w:rPr>
      </w:pPr>
    </w:p>
    <w:p w:rsidR="00421C1F" w:rsidRPr="002A5B9B" w:rsidRDefault="00421C1F" w:rsidP="00421C1F">
      <w:pPr>
        <w:pStyle w:val="Prrafodelista"/>
        <w:numPr>
          <w:ilvl w:val="0"/>
          <w:numId w:val="9"/>
        </w:numPr>
        <w:spacing w:after="0" w:line="240" w:lineRule="auto"/>
        <w:jc w:val="center"/>
        <w:rPr>
          <w:b/>
          <w:sz w:val="24"/>
          <w:szCs w:val="24"/>
        </w:rPr>
      </w:pPr>
      <w:r w:rsidRPr="002A5B9B">
        <w:rPr>
          <w:b/>
          <w:sz w:val="24"/>
          <w:szCs w:val="24"/>
        </w:rPr>
        <w:t>COMPETENCIA LECTORA</w:t>
      </w:r>
    </w:p>
    <w:p w:rsidR="00060595" w:rsidRPr="002A5B9B" w:rsidRDefault="00060595" w:rsidP="00060595">
      <w:pPr>
        <w:spacing w:after="0" w:line="240" w:lineRule="auto"/>
        <w:jc w:val="center"/>
        <w:rPr>
          <w:sz w:val="24"/>
          <w:szCs w:val="24"/>
        </w:rPr>
      </w:pPr>
    </w:p>
    <w:p w:rsidR="00A71A74" w:rsidRPr="002A5B9B" w:rsidRDefault="00A71A74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 xml:space="preserve">1.1. Identifica información específica de un texto </w:t>
      </w:r>
    </w:p>
    <w:p w:rsidR="00A71A74" w:rsidRPr="002A5B9B" w:rsidRDefault="00A71A74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</w:t>
      </w:r>
      <w:r w:rsidR="00BC10DF" w:rsidRPr="002A5B9B">
        <w:rPr>
          <w:sz w:val="24"/>
          <w:szCs w:val="24"/>
        </w:rPr>
        <w:t xml:space="preserve">.2 </w:t>
      </w:r>
      <w:r w:rsidRPr="002A5B9B">
        <w:rPr>
          <w:sz w:val="24"/>
          <w:szCs w:val="24"/>
        </w:rPr>
        <w:t>Comprende los aspectos centrales de un texto (tema, eventos, trama, personajes</w:t>
      </w:r>
      <w:r w:rsidR="000122F6" w:rsidRPr="002A5B9B">
        <w:rPr>
          <w:sz w:val="24"/>
          <w:szCs w:val="24"/>
        </w:rPr>
        <w:t xml:space="preserve"> </w:t>
      </w:r>
      <w:r w:rsidRPr="002A5B9B">
        <w:rPr>
          <w:sz w:val="24"/>
          <w:szCs w:val="24"/>
        </w:rPr>
        <w:t>involucrados).</w:t>
      </w:r>
    </w:p>
    <w:p w:rsidR="00A71A74" w:rsidRPr="002A5B9B" w:rsidRDefault="00BC10DF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1.3</w:t>
      </w:r>
      <w:r w:rsidR="00A71A74" w:rsidRPr="002A5B9B">
        <w:rPr>
          <w:sz w:val="24"/>
          <w:szCs w:val="24"/>
        </w:rPr>
        <w:t xml:space="preserve"> Identifica el orden y establece relaciones de causa y efecto en la trama de una</w:t>
      </w:r>
      <w:r w:rsidR="000122F6" w:rsidRPr="002A5B9B">
        <w:rPr>
          <w:sz w:val="24"/>
          <w:szCs w:val="24"/>
        </w:rPr>
        <w:t xml:space="preserve"> </w:t>
      </w:r>
      <w:r w:rsidR="00A71A74" w:rsidRPr="002A5B9B">
        <w:rPr>
          <w:sz w:val="24"/>
          <w:szCs w:val="24"/>
        </w:rPr>
        <w:t>variedad de tipos textuales.</w:t>
      </w:r>
      <w:r w:rsidR="00D93852" w:rsidRPr="002A5B9B">
        <w:rPr>
          <w:sz w:val="24"/>
          <w:szCs w:val="24"/>
        </w:rPr>
        <w:t xml:space="preserve"> </w:t>
      </w:r>
    </w:p>
    <w:p w:rsidR="00A71A74" w:rsidRPr="002A5B9B" w:rsidRDefault="00BC10DF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1.4</w:t>
      </w:r>
      <w:r w:rsidR="00A71A74" w:rsidRPr="002A5B9B">
        <w:rPr>
          <w:sz w:val="24"/>
          <w:szCs w:val="24"/>
        </w:rPr>
        <w:t xml:space="preserve"> Infiere información en un texto para recuperar aquella que no es explicita.</w:t>
      </w:r>
    </w:p>
    <w:p w:rsidR="00A71A74" w:rsidRPr="002A5B9B" w:rsidRDefault="00BC10DF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1.5</w:t>
      </w:r>
      <w:r w:rsidR="00A71A74" w:rsidRPr="002A5B9B">
        <w:rPr>
          <w:sz w:val="24"/>
          <w:szCs w:val="24"/>
        </w:rPr>
        <w:t xml:space="preserve"> Lee y comprende una variedad de textos de mediana dificultad y puede notar</w:t>
      </w:r>
      <w:r w:rsidR="000122F6" w:rsidRPr="002A5B9B">
        <w:rPr>
          <w:sz w:val="24"/>
          <w:szCs w:val="24"/>
        </w:rPr>
        <w:t xml:space="preserve"> </w:t>
      </w:r>
      <w:r w:rsidR="00A71A74" w:rsidRPr="002A5B9B">
        <w:rPr>
          <w:sz w:val="24"/>
          <w:szCs w:val="24"/>
        </w:rPr>
        <w:t>contradicciones, semejanzas y diferencias entre los textos que abordan un mismo</w:t>
      </w:r>
      <w:r w:rsidR="000122F6" w:rsidRPr="002A5B9B">
        <w:rPr>
          <w:sz w:val="24"/>
          <w:szCs w:val="24"/>
        </w:rPr>
        <w:t xml:space="preserve"> </w:t>
      </w:r>
      <w:r w:rsidR="00A71A74" w:rsidRPr="002A5B9B">
        <w:rPr>
          <w:sz w:val="24"/>
          <w:szCs w:val="24"/>
        </w:rPr>
        <w:t>tema.</w:t>
      </w:r>
    </w:p>
    <w:p w:rsidR="00A71A74" w:rsidRPr="002A5B9B" w:rsidRDefault="00BC10DF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1.6</w:t>
      </w:r>
      <w:r w:rsidR="00A71A74" w:rsidRPr="002A5B9B">
        <w:rPr>
          <w:sz w:val="24"/>
          <w:szCs w:val="24"/>
        </w:rPr>
        <w:t xml:space="preserve"> Identifica las ideas principales de un texto y selecciona información para resolver</w:t>
      </w:r>
      <w:r w:rsidR="000122F6" w:rsidRPr="002A5B9B">
        <w:rPr>
          <w:sz w:val="24"/>
          <w:szCs w:val="24"/>
        </w:rPr>
        <w:t xml:space="preserve"> </w:t>
      </w:r>
      <w:r w:rsidR="00A71A74" w:rsidRPr="002A5B9B">
        <w:rPr>
          <w:sz w:val="24"/>
          <w:szCs w:val="24"/>
        </w:rPr>
        <w:t>necesidades específicas.</w:t>
      </w:r>
    </w:p>
    <w:p w:rsidR="00D718BF" w:rsidRPr="002A5B9B" w:rsidRDefault="00D718BF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1.7 Identifica las características de los textos descriptivos, narrativos, informativos y explicativos, a partir de su distribución gráfica y su función comunicativa.</w:t>
      </w:r>
    </w:p>
    <w:p w:rsidR="00D718BF" w:rsidRPr="002A5B9B" w:rsidRDefault="00D718BF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 xml:space="preserve">1.8 </w:t>
      </w:r>
      <w:r w:rsidR="00D93852" w:rsidRPr="002A5B9B">
        <w:rPr>
          <w:sz w:val="24"/>
          <w:szCs w:val="24"/>
        </w:rPr>
        <w:t>Ordena ideas para la construcción coherente de un texto</w:t>
      </w:r>
    </w:p>
    <w:p w:rsidR="00D718BF" w:rsidRPr="002A5B9B" w:rsidRDefault="00D718BF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1.9. Diferencia entre hechos y opiniones.</w:t>
      </w:r>
    </w:p>
    <w:p w:rsidR="00D718BF" w:rsidRPr="002A5B9B" w:rsidRDefault="00D718BF" w:rsidP="00060595">
      <w:pPr>
        <w:spacing w:after="0" w:line="240" w:lineRule="auto"/>
        <w:jc w:val="both"/>
        <w:rPr>
          <w:sz w:val="24"/>
          <w:szCs w:val="24"/>
        </w:rPr>
      </w:pPr>
    </w:p>
    <w:p w:rsidR="00D718BF" w:rsidRPr="002A5B9B" w:rsidRDefault="00D93852" w:rsidP="00060595">
      <w:pPr>
        <w:spacing w:after="0" w:line="240" w:lineRule="auto"/>
        <w:jc w:val="center"/>
        <w:rPr>
          <w:b/>
          <w:sz w:val="24"/>
          <w:szCs w:val="24"/>
        </w:rPr>
      </w:pPr>
      <w:r w:rsidRPr="002A5B9B">
        <w:rPr>
          <w:b/>
          <w:sz w:val="24"/>
          <w:szCs w:val="24"/>
        </w:rPr>
        <w:t xml:space="preserve">2. </w:t>
      </w:r>
      <w:r w:rsidR="009A542D" w:rsidRPr="002A5B9B">
        <w:rPr>
          <w:b/>
          <w:sz w:val="24"/>
          <w:szCs w:val="24"/>
        </w:rPr>
        <w:t>LENGUAJE Y COMUNICACIÓN</w:t>
      </w:r>
    </w:p>
    <w:p w:rsidR="00A71A74" w:rsidRPr="002A5B9B" w:rsidRDefault="00D718BF" w:rsidP="00060595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2.1</w:t>
      </w:r>
      <w:r w:rsidR="00D93852" w:rsidRPr="002A5B9B">
        <w:rPr>
          <w:sz w:val="24"/>
          <w:szCs w:val="24"/>
        </w:rPr>
        <w:t xml:space="preserve"> Uso del párrafo</w:t>
      </w:r>
    </w:p>
    <w:p w:rsidR="00A71A74" w:rsidRPr="002A5B9B" w:rsidRDefault="00D718BF" w:rsidP="00060595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2.2 Ci</w:t>
      </w:r>
      <w:r w:rsidR="00BC10DF" w:rsidRPr="002A5B9B">
        <w:rPr>
          <w:sz w:val="24"/>
          <w:szCs w:val="24"/>
        </w:rPr>
        <w:t>tas textuales y referencias bibliográficas</w:t>
      </w:r>
    </w:p>
    <w:p w:rsidR="00A71A74" w:rsidRPr="002A5B9B" w:rsidRDefault="00D93852" w:rsidP="00060595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2.3</w:t>
      </w:r>
      <w:r w:rsidR="00D718BF" w:rsidRPr="002A5B9B">
        <w:rPr>
          <w:sz w:val="24"/>
          <w:szCs w:val="24"/>
        </w:rPr>
        <w:t xml:space="preserve"> </w:t>
      </w:r>
      <w:r w:rsidRPr="002A5B9B">
        <w:rPr>
          <w:sz w:val="24"/>
          <w:szCs w:val="24"/>
        </w:rPr>
        <w:t>Uso del verso y la estrofa.</w:t>
      </w:r>
    </w:p>
    <w:p w:rsidR="00A71A74" w:rsidRPr="002A5B9B" w:rsidRDefault="00D93852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 xml:space="preserve">2.4 </w:t>
      </w:r>
      <w:r w:rsidR="00BC10DF" w:rsidRPr="002A5B9B">
        <w:rPr>
          <w:sz w:val="24"/>
          <w:szCs w:val="24"/>
        </w:rPr>
        <w:t>R</w:t>
      </w:r>
      <w:r w:rsidR="00A71A74" w:rsidRPr="002A5B9B">
        <w:rPr>
          <w:sz w:val="24"/>
          <w:szCs w:val="24"/>
        </w:rPr>
        <w:t>ecursos lingüís</w:t>
      </w:r>
      <w:r w:rsidR="00D718BF" w:rsidRPr="002A5B9B">
        <w:rPr>
          <w:sz w:val="24"/>
          <w:szCs w:val="24"/>
        </w:rPr>
        <w:t>ticos y literarios en oraciones</w:t>
      </w:r>
    </w:p>
    <w:p w:rsidR="009A542D" w:rsidRPr="002A5B9B" w:rsidRDefault="00D93852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 xml:space="preserve">2.5 </w:t>
      </w:r>
      <w:r w:rsidR="00D8096A" w:rsidRPr="002A5B9B">
        <w:rPr>
          <w:sz w:val="24"/>
          <w:szCs w:val="24"/>
        </w:rPr>
        <w:t>Tiempos verbales (pasado, presente, copretérito</w:t>
      </w:r>
      <w:r w:rsidR="002A5B9B">
        <w:rPr>
          <w:sz w:val="24"/>
          <w:szCs w:val="24"/>
        </w:rPr>
        <w:t>, pospretérito</w:t>
      </w:r>
      <w:r w:rsidR="00D8096A" w:rsidRPr="002A5B9B">
        <w:rPr>
          <w:sz w:val="24"/>
          <w:szCs w:val="24"/>
        </w:rPr>
        <w:t xml:space="preserve"> y futuro).</w:t>
      </w:r>
    </w:p>
    <w:p w:rsidR="00D93852" w:rsidRPr="002A5B9B" w:rsidRDefault="00D93852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2.6 Formas no personales del verbo</w:t>
      </w:r>
    </w:p>
    <w:p w:rsidR="00D8096A" w:rsidRPr="002A5B9B" w:rsidRDefault="009A542D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</w:t>
      </w:r>
      <w:r w:rsidR="00D93852" w:rsidRPr="002A5B9B">
        <w:rPr>
          <w:sz w:val="24"/>
          <w:szCs w:val="24"/>
        </w:rPr>
        <w:t>7</w:t>
      </w:r>
      <w:r w:rsidRPr="002A5B9B">
        <w:rPr>
          <w:sz w:val="24"/>
          <w:szCs w:val="24"/>
        </w:rPr>
        <w:t xml:space="preserve"> </w:t>
      </w:r>
      <w:r w:rsidR="00D8096A" w:rsidRPr="002A5B9B">
        <w:rPr>
          <w:sz w:val="24"/>
          <w:szCs w:val="24"/>
        </w:rPr>
        <w:t>Tipos de oraciones</w:t>
      </w:r>
      <w:r w:rsidRPr="002A5B9B">
        <w:rPr>
          <w:sz w:val="24"/>
          <w:szCs w:val="24"/>
        </w:rPr>
        <w:t xml:space="preserve"> (simples y compuestas)</w:t>
      </w:r>
    </w:p>
    <w:p w:rsidR="00D8096A" w:rsidRPr="002A5B9B" w:rsidRDefault="00D93852" w:rsidP="00C82FF4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2.8</w:t>
      </w:r>
      <w:r w:rsidR="00D8096A" w:rsidRPr="002A5B9B">
        <w:rPr>
          <w:sz w:val="24"/>
          <w:szCs w:val="24"/>
        </w:rPr>
        <w:t xml:space="preserve"> Tipos de conjunciones</w:t>
      </w:r>
    </w:p>
    <w:p w:rsidR="00D8096A" w:rsidRPr="002A5B9B" w:rsidRDefault="00D93852" w:rsidP="00C82FF4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2.9</w:t>
      </w:r>
      <w:r w:rsidR="009A542D" w:rsidRPr="002A5B9B">
        <w:rPr>
          <w:sz w:val="24"/>
          <w:szCs w:val="24"/>
        </w:rPr>
        <w:t xml:space="preserve"> </w:t>
      </w:r>
      <w:r w:rsidR="00D8096A" w:rsidRPr="002A5B9B">
        <w:rPr>
          <w:sz w:val="24"/>
          <w:szCs w:val="24"/>
        </w:rPr>
        <w:t>Tipos de palabras: nombres propios, artículos definidos e indefinidos, pronombre</w:t>
      </w:r>
      <w:r w:rsidRPr="002A5B9B">
        <w:rPr>
          <w:sz w:val="24"/>
          <w:szCs w:val="24"/>
        </w:rPr>
        <w:t>s</w:t>
      </w:r>
      <w:r w:rsidR="00D8096A" w:rsidRPr="002A5B9B">
        <w:rPr>
          <w:sz w:val="24"/>
          <w:szCs w:val="24"/>
        </w:rPr>
        <w:t xml:space="preserve"> </w:t>
      </w:r>
      <w:r w:rsidRPr="002A5B9B">
        <w:rPr>
          <w:sz w:val="24"/>
          <w:szCs w:val="24"/>
        </w:rPr>
        <w:t>de primera</w:t>
      </w:r>
      <w:r w:rsidR="00D8096A" w:rsidRPr="002A5B9B">
        <w:rPr>
          <w:sz w:val="24"/>
          <w:szCs w:val="24"/>
        </w:rPr>
        <w:t xml:space="preserve"> persona, segunda persona, adjetivos, adjetivos demostrativos, pronombres posesivos, conjunciones, adverbios y preposiciones.</w:t>
      </w:r>
    </w:p>
    <w:p w:rsidR="00D8096A" w:rsidRPr="002A5B9B" w:rsidRDefault="00D93852" w:rsidP="00C82FF4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2.10</w:t>
      </w:r>
      <w:r w:rsidR="009A542D" w:rsidRPr="002A5B9B">
        <w:rPr>
          <w:sz w:val="24"/>
          <w:szCs w:val="24"/>
        </w:rPr>
        <w:t xml:space="preserve"> </w:t>
      </w:r>
      <w:r w:rsidR="002A5B9B">
        <w:rPr>
          <w:sz w:val="24"/>
          <w:szCs w:val="24"/>
        </w:rPr>
        <w:t>Sinónimos, a</w:t>
      </w:r>
      <w:r w:rsidR="00D8096A" w:rsidRPr="002A5B9B">
        <w:rPr>
          <w:sz w:val="24"/>
          <w:szCs w:val="24"/>
        </w:rPr>
        <w:t>ntónimos.</w:t>
      </w:r>
    </w:p>
    <w:p w:rsidR="00D718BF" w:rsidRPr="002A5B9B" w:rsidRDefault="00D718BF" w:rsidP="00C82FF4">
      <w:pPr>
        <w:spacing w:after="0" w:line="240" w:lineRule="auto"/>
        <w:jc w:val="both"/>
        <w:rPr>
          <w:sz w:val="24"/>
          <w:szCs w:val="24"/>
        </w:rPr>
      </w:pPr>
    </w:p>
    <w:p w:rsidR="00D718BF" w:rsidRPr="002A5B9B" w:rsidRDefault="00D93852" w:rsidP="00060595">
      <w:pPr>
        <w:spacing w:after="0" w:line="240" w:lineRule="auto"/>
        <w:jc w:val="center"/>
        <w:rPr>
          <w:b/>
          <w:sz w:val="24"/>
          <w:szCs w:val="24"/>
        </w:rPr>
      </w:pPr>
      <w:r w:rsidRPr="002A5B9B">
        <w:rPr>
          <w:b/>
          <w:sz w:val="24"/>
          <w:szCs w:val="24"/>
        </w:rPr>
        <w:t xml:space="preserve">3. </w:t>
      </w:r>
      <w:r w:rsidR="00D718BF" w:rsidRPr="002A5B9B">
        <w:rPr>
          <w:b/>
          <w:sz w:val="24"/>
          <w:szCs w:val="24"/>
        </w:rPr>
        <w:t>ORTOGRAFÍA</w:t>
      </w:r>
    </w:p>
    <w:p w:rsidR="00A71A74" w:rsidRPr="002A5B9B" w:rsidRDefault="00D718BF" w:rsidP="00060595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 xml:space="preserve">3.1 </w:t>
      </w:r>
      <w:r w:rsidR="00BC10DF" w:rsidRPr="002A5B9B">
        <w:rPr>
          <w:sz w:val="24"/>
          <w:szCs w:val="24"/>
        </w:rPr>
        <w:t>Uso de las grafías c, s, z, ll, y, b, v.</w:t>
      </w:r>
    </w:p>
    <w:p w:rsidR="00D718BF" w:rsidRPr="002A5B9B" w:rsidRDefault="00D718BF" w:rsidP="00060595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 xml:space="preserve">3.2 </w:t>
      </w:r>
      <w:r w:rsidR="00BC10DF" w:rsidRPr="002A5B9B">
        <w:rPr>
          <w:sz w:val="24"/>
          <w:szCs w:val="24"/>
        </w:rPr>
        <w:t>Uso de las mayúsculas</w:t>
      </w:r>
      <w:r w:rsidR="00A71A74" w:rsidRPr="002A5B9B">
        <w:rPr>
          <w:sz w:val="24"/>
          <w:szCs w:val="24"/>
        </w:rPr>
        <w:t>.</w:t>
      </w:r>
      <w:r w:rsidRPr="002A5B9B">
        <w:rPr>
          <w:sz w:val="24"/>
          <w:szCs w:val="24"/>
        </w:rPr>
        <w:t xml:space="preserve"> </w:t>
      </w:r>
    </w:p>
    <w:p w:rsidR="00D718BF" w:rsidRPr="002A5B9B" w:rsidRDefault="00D718BF" w:rsidP="00060595">
      <w:p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 xml:space="preserve">3.3 Función de los signos de puntuación: punto, coma, dos puntos, punto y coma, signos de exclamación, signos de interrogación y acentuación. </w:t>
      </w:r>
    </w:p>
    <w:p w:rsidR="00D8096A" w:rsidRPr="002A5B9B" w:rsidRDefault="00D93852" w:rsidP="0006059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División silábica</w:t>
      </w:r>
    </w:p>
    <w:p w:rsidR="00D8096A" w:rsidRPr="002A5B9B" w:rsidRDefault="00D8096A" w:rsidP="00060595">
      <w:pPr>
        <w:pStyle w:val="Prrafodelista"/>
        <w:numPr>
          <w:ilvl w:val="1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A5B9B">
        <w:rPr>
          <w:sz w:val="24"/>
          <w:szCs w:val="24"/>
        </w:rPr>
        <w:t xml:space="preserve">Uso del acento diacrítico: que, qué, porque, por qué, cuándo, cuando, quién. </w:t>
      </w:r>
    </w:p>
    <w:p w:rsidR="00D93852" w:rsidRPr="002A5B9B" w:rsidRDefault="00D93852">
      <w:pPr>
        <w:rPr>
          <w:sz w:val="24"/>
          <w:szCs w:val="24"/>
        </w:rPr>
      </w:pPr>
      <w:r w:rsidRPr="002A5B9B">
        <w:rPr>
          <w:sz w:val="24"/>
          <w:szCs w:val="24"/>
        </w:rPr>
        <w:br w:type="page"/>
      </w:r>
    </w:p>
    <w:p w:rsidR="00D93852" w:rsidRPr="002A5B9B" w:rsidRDefault="00D93852" w:rsidP="00D93852">
      <w:pPr>
        <w:jc w:val="center"/>
        <w:rPr>
          <w:b/>
          <w:sz w:val="24"/>
          <w:szCs w:val="24"/>
        </w:rPr>
      </w:pPr>
      <w:r w:rsidRPr="002A5B9B">
        <w:rPr>
          <w:b/>
          <w:sz w:val="24"/>
          <w:szCs w:val="24"/>
        </w:rPr>
        <w:lastRenderedPageBreak/>
        <w:t>ÁREA DE MATEMÁTICAS</w:t>
      </w:r>
    </w:p>
    <w:p w:rsidR="00D93852" w:rsidRPr="002A5B9B" w:rsidRDefault="00D93852" w:rsidP="00D93852">
      <w:pPr>
        <w:jc w:val="center"/>
        <w:rPr>
          <w:b/>
          <w:sz w:val="24"/>
          <w:szCs w:val="24"/>
        </w:rPr>
      </w:pPr>
      <w:r w:rsidRPr="002A5B9B">
        <w:rPr>
          <w:b/>
          <w:sz w:val="24"/>
          <w:szCs w:val="24"/>
        </w:rPr>
        <w:t>1. SENTIDO NUMÉRICO Y PENSAMIENTO ALGEBRAICO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1.1. Números (comparación y equivalencia con números naturales, fraccionarios o decimales) y sistemas de numeración (romano)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1.2. Problemas aditivos con números naturales, fraccionarios y decimales, empleando los algoritmos convencionales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1.3.1. Problemas que impliquen sumar, restar, multiplicar y dividir; números fraccionarios y decimales, utilizando los algoritmos convencionales.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1.3.2. Ubicación de números fraccionarios, decimales y naturales en una recta.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 xml:space="preserve">1.3.3. Fracciones equivalentes. </w:t>
      </w:r>
    </w:p>
    <w:p w:rsidR="00D93852" w:rsidRPr="002A5B9B" w:rsidRDefault="00D93852" w:rsidP="002A5B9B">
      <w:pPr>
        <w:spacing w:after="0"/>
        <w:jc w:val="both"/>
        <w:rPr>
          <w:b/>
          <w:sz w:val="24"/>
          <w:szCs w:val="24"/>
        </w:rPr>
      </w:pPr>
    </w:p>
    <w:p w:rsidR="00D93852" w:rsidRPr="002A5B9B" w:rsidRDefault="00D93852" w:rsidP="002A5B9B">
      <w:pPr>
        <w:spacing w:after="0"/>
        <w:jc w:val="center"/>
        <w:rPr>
          <w:b/>
          <w:sz w:val="24"/>
          <w:szCs w:val="24"/>
        </w:rPr>
      </w:pPr>
      <w:r w:rsidRPr="002A5B9B">
        <w:rPr>
          <w:b/>
          <w:sz w:val="24"/>
          <w:szCs w:val="24"/>
        </w:rPr>
        <w:t>2. FORMA, ESPACIO Y MEDIDA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2.1. Características de diferentes tipos de rectas, ángulos, polígonos y cuerpos geométricos.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2.2. Sistemas de referencia convencionales para ubicar puntos o describir su ubicación en planos, mapas y en el primer cuadrante del plano cartesiano.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2.3.1. Uso de fórmulas para calcular perímetros y áreas de: triángulos, cuadriláteros, polígonos regulares.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2.3.2. Relación de unidades de tiempo (milenios, siglos, décadas, años, meses, semanas, días, horas y minutos) para establecer la duración de diversos sucesos.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2.3.3. Sucesiones figurativas.</w:t>
      </w:r>
    </w:p>
    <w:p w:rsidR="00D93852" w:rsidRPr="002A5B9B" w:rsidRDefault="00D93852" w:rsidP="002A5B9B">
      <w:pPr>
        <w:spacing w:after="0"/>
        <w:jc w:val="both"/>
        <w:rPr>
          <w:b/>
          <w:sz w:val="24"/>
          <w:szCs w:val="24"/>
        </w:rPr>
      </w:pPr>
    </w:p>
    <w:p w:rsidR="00D93852" w:rsidRPr="002A5B9B" w:rsidRDefault="002A5B9B" w:rsidP="002A5B9B">
      <w:pPr>
        <w:spacing w:after="0"/>
        <w:jc w:val="center"/>
        <w:rPr>
          <w:b/>
          <w:sz w:val="24"/>
          <w:szCs w:val="24"/>
        </w:rPr>
      </w:pPr>
      <w:r w:rsidRPr="002A5B9B">
        <w:rPr>
          <w:b/>
          <w:sz w:val="24"/>
          <w:szCs w:val="24"/>
        </w:rPr>
        <w:t>3. MANEJO DE LA INFORMACIÓN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3.1. Proporcionalidad y funciones.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3.2. Análisis y representación de datos.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3.1.1. Cálculo de porcentajes en la resolución de otros problemas, como la comparación de razones. Regla de tres.</w:t>
      </w:r>
    </w:p>
    <w:p w:rsidR="00D93852" w:rsidRPr="002A5B9B" w:rsidRDefault="00D93852" w:rsidP="002A5B9B">
      <w:pPr>
        <w:spacing w:after="0"/>
        <w:jc w:val="both"/>
        <w:rPr>
          <w:sz w:val="24"/>
          <w:szCs w:val="24"/>
        </w:rPr>
      </w:pPr>
      <w:r w:rsidRPr="002A5B9B">
        <w:rPr>
          <w:sz w:val="24"/>
          <w:szCs w:val="24"/>
        </w:rPr>
        <w:t>3.2.1. Resolución de problemas utilizando la información representada en tablas, pictogramas o gráficas de barras</w:t>
      </w:r>
    </w:p>
    <w:p w:rsidR="00D93852" w:rsidRPr="002A5B9B" w:rsidRDefault="00D93852" w:rsidP="002A5B9B">
      <w:pPr>
        <w:spacing w:after="0"/>
        <w:rPr>
          <w:sz w:val="24"/>
          <w:szCs w:val="24"/>
        </w:rPr>
      </w:pPr>
    </w:p>
    <w:p w:rsidR="00D718BF" w:rsidRPr="002A5B9B" w:rsidRDefault="00D718BF" w:rsidP="002A5B9B">
      <w:pPr>
        <w:spacing w:after="0" w:line="240" w:lineRule="auto"/>
        <w:jc w:val="both"/>
        <w:rPr>
          <w:sz w:val="24"/>
          <w:szCs w:val="24"/>
        </w:rPr>
      </w:pPr>
    </w:p>
    <w:sectPr w:rsidR="00D718BF" w:rsidRPr="002A5B9B" w:rsidSect="00D718BF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72F7"/>
    <w:multiLevelType w:val="hybridMultilevel"/>
    <w:tmpl w:val="417A77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80D"/>
    <w:multiLevelType w:val="hybridMultilevel"/>
    <w:tmpl w:val="A1EA3AA6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031F2D"/>
    <w:multiLevelType w:val="hybridMultilevel"/>
    <w:tmpl w:val="61F4407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B7730"/>
    <w:multiLevelType w:val="multilevel"/>
    <w:tmpl w:val="756AD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005CFD"/>
    <w:multiLevelType w:val="hybridMultilevel"/>
    <w:tmpl w:val="7CDA1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258F"/>
    <w:multiLevelType w:val="hybridMultilevel"/>
    <w:tmpl w:val="3E5A586A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4F71369"/>
    <w:multiLevelType w:val="hybridMultilevel"/>
    <w:tmpl w:val="945E5046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4AE1232"/>
    <w:multiLevelType w:val="hybridMultilevel"/>
    <w:tmpl w:val="7CDA19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60D84"/>
    <w:multiLevelType w:val="hybridMultilevel"/>
    <w:tmpl w:val="5920ABB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74"/>
    <w:rsid w:val="000122F6"/>
    <w:rsid w:val="00060595"/>
    <w:rsid w:val="002A5B9B"/>
    <w:rsid w:val="003D205B"/>
    <w:rsid w:val="00421C1F"/>
    <w:rsid w:val="005A16C0"/>
    <w:rsid w:val="00676DD7"/>
    <w:rsid w:val="009A542D"/>
    <w:rsid w:val="00A71A74"/>
    <w:rsid w:val="00BC10DF"/>
    <w:rsid w:val="00C82FF4"/>
    <w:rsid w:val="00D718BF"/>
    <w:rsid w:val="00D8096A"/>
    <w:rsid w:val="00D93852"/>
    <w:rsid w:val="00E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35B87-F239-4438-B4BF-96666F10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MFSM</dc:creator>
  <cp:keywords/>
  <dc:description/>
  <cp:lastModifiedBy>Azucena Bonilla Barranco</cp:lastModifiedBy>
  <cp:revision>2</cp:revision>
  <dcterms:created xsi:type="dcterms:W3CDTF">2020-01-30T20:56:00Z</dcterms:created>
  <dcterms:modified xsi:type="dcterms:W3CDTF">2020-01-30T20:56:00Z</dcterms:modified>
</cp:coreProperties>
</file>